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default" w:ascii="仿宋_GB2312" w:hAnsi="仿宋_GB2312" w:eastAsia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/>
          <w:b/>
          <w:bCs/>
          <w:color w:val="000000"/>
          <w:sz w:val="36"/>
          <w:szCs w:val="36"/>
          <w:lang w:val="en-US" w:eastAsia="zh-CN"/>
        </w:rPr>
        <w:t>关于开展2019年优秀毕业生评选活动的通知</w:t>
      </w:r>
    </w:p>
    <w:p>
      <w:pPr>
        <w:spacing w:line="360" w:lineRule="auto"/>
        <w:rPr>
          <w:rFonts w:hint="eastAsia" w:ascii="仿宋_GB2312" w:hAnsi="仿宋_GB2312"/>
          <w:b/>
          <w:bCs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/>
          <w:b/>
          <w:bCs/>
          <w:color w:val="000000"/>
          <w:sz w:val="32"/>
          <w:szCs w:val="32"/>
        </w:rPr>
        <w:t>各学院：</w:t>
      </w:r>
    </w:p>
    <w:p>
      <w:pPr>
        <w:spacing w:line="360" w:lineRule="auto"/>
        <w:ind w:firstLine="640" w:firstLineChars="200"/>
        <w:rPr>
          <w:rFonts w:hint="default" w:ascii="仿宋_GB2312" w:hAnsi="仿宋_GB2312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>2019年优秀毕业生评选办法业经校长办公会审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议</w:t>
      </w:r>
      <w:r>
        <w:rPr>
          <w:rFonts w:hint="eastAsia" w:ascii="宋体" w:hAnsi="宋体"/>
          <w:color w:val="000000"/>
          <w:sz w:val="32"/>
          <w:szCs w:val="32"/>
        </w:rPr>
        <w:t>通过，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我校2019年优秀毕业生的评选活动参照修改后的评选办法执行,修改后的评选办法为：</w:t>
      </w:r>
    </w:p>
    <w:p>
      <w:pPr>
        <w:spacing w:line="360" w:lineRule="auto"/>
        <w:ind w:firstLine="321" w:firstLineChars="100"/>
        <w:rPr>
          <w:rFonts w:ascii="仿宋_GB2312" w:hAnsi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（一）获奖条件：</w:t>
      </w:r>
    </w:p>
    <w:p>
      <w:pPr>
        <w:spacing w:line="264" w:lineRule="auto"/>
        <w:ind w:firstLine="581" w:firstLineChars="181"/>
        <w:rPr>
          <w:rFonts w:hint="default" w:ascii="仿宋_GB2312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1.努力学习习近平新时代中国特色社会主义思想，热爱社会主义祖国，拥护中国共产党的领导。</w:t>
      </w:r>
    </w:p>
    <w:p>
      <w:pPr>
        <w:spacing w:line="264" w:lineRule="auto"/>
        <w:ind w:firstLine="581" w:firstLineChars="181"/>
        <w:rPr>
          <w:rFonts w:hint="eastAsia" w:ascii="仿宋_GB2312" w:hAnsi="宋体" w:eastAsia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2.遵守宪法和法律，遵守学校规章制度，</w:t>
      </w:r>
      <w:r>
        <w:rPr>
          <w:rFonts w:ascii="仿宋_GB2312" w:hAnsi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在校期间没有</w:t>
      </w:r>
      <w:r>
        <w:rPr>
          <w:rFonts w:hint="eastAsia" w:ascii="仿宋_GB2312" w:hAnsi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旷课等违纪违法行为</w:t>
      </w:r>
      <w:r>
        <w:rPr>
          <w:rFonts w:hint="eastAsia" w:ascii="仿宋_GB2312" w:hAnsi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264" w:lineRule="auto"/>
        <w:ind w:firstLine="581" w:firstLineChars="181"/>
        <w:rPr>
          <w:rFonts w:ascii="仿宋_GB2312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ascii="仿宋_GB2312" w:hAnsi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在校期间综合测评平均排名居本班级</w:t>
      </w:r>
      <w:r>
        <w:rPr>
          <w:rFonts w:hint="eastAsia" w:ascii="仿宋_GB2312" w:hAnsi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前15%</w:t>
      </w:r>
      <w:r>
        <w:rPr>
          <w:rFonts w:hint="eastAsia" w:ascii="仿宋_GB2312" w:hAnsi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内（含15%）</w:t>
      </w:r>
      <w:r>
        <w:rPr>
          <w:rFonts w:ascii="仿宋_GB2312" w:hAnsi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264" w:lineRule="auto"/>
        <w:ind w:firstLine="581" w:firstLineChars="181"/>
        <w:rPr>
          <w:rFonts w:ascii="仿宋_GB2312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在同等条件下，</w:t>
      </w:r>
      <w:r>
        <w:rPr>
          <w:rFonts w:ascii="仿宋_GB2312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参加国家级、</w:t>
      </w:r>
      <w:r>
        <w:rPr>
          <w:rFonts w:ascii="仿宋_GB2312" w:hAnsi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部级各类比赛获得名次者，或者获得过学校表彰</w:t>
      </w:r>
      <w:r>
        <w:rPr>
          <w:rFonts w:hint="eastAsia" w:ascii="仿宋_GB2312" w:hAnsi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者</w:t>
      </w:r>
      <w:r>
        <w:rPr>
          <w:rFonts w:ascii="仿宋_GB2312" w:hAnsi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优先；</w:t>
      </w:r>
    </w:p>
    <w:p>
      <w:pPr>
        <w:spacing w:line="264" w:lineRule="auto"/>
        <w:ind w:firstLine="581" w:firstLineChars="181"/>
        <w:rPr>
          <w:rFonts w:hint="eastAsia" w:ascii="仿宋_GB2312" w:hAnsi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在同等条件下，</w:t>
      </w:r>
      <w:r>
        <w:rPr>
          <w:rFonts w:ascii="仿宋_GB2312" w:hAnsi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担任各级学生干部</w:t>
      </w:r>
      <w:r>
        <w:rPr>
          <w:rFonts w:hint="eastAsia" w:ascii="仿宋_GB2312" w:hAnsi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者</w:t>
      </w:r>
      <w:r>
        <w:rPr>
          <w:rFonts w:ascii="仿宋_GB2312" w:hAnsi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优先。</w:t>
      </w:r>
    </w:p>
    <w:p>
      <w:pPr>
        <w:ind w:firstLine="643" w:firstLineChars="200"/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在同等条件下，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有创新创业项目者，或申报的科研项目获得校级以上立项者，或有在学术杂志上发表论文者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或有专利发明者优先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264" w:lineRule="auto"/>
        <w:ind w:firstLine="581" w:firstLineChars="181"/>
        <w:rPr>
          <w:rFonts w:hint="eastAsia" w:ascii="仿宋_GB2312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（二）奖金标准：每人奖金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500</w:t>
      </w:r>
      <w:r>
        <w:rPr>
          <w:rFonts w:ascii="宋体" w:hAnsi="宋体"/>
          <w:b/>
          <w:bCs/>
          <w:color w:val="000000"/>
          <w:sz w:val="32"/>
          <w:szCs w:val="32"/>
        </w:rPr>
        <w:t>元。</w:t>
      </w:r>
    </w:p>
    <w:p>
      <w:pPr>
        <w:spacing w:line="264" w:lineRule="auto"/>
        <w:ind w:firstLine="578" w:firstLineChars="180"/>
        <w:rPr>
          <w:rFonts w:ascii="仿宋_GB2312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（三）评定对象及名额：按全日制毕业学生人数的</w:t>
      </w:r>
      <w:r>
        <w:rPr>
          <w:rFonts w:ascii="仿宋_GB2312" w:hAnsi="宋体"/>
          <w:b/>
          <w:bCs/>
          <w:color w:val="000000"/>
          <w:sz w:val="32"/>
          <w:szCs w:val="32"/>
        </w:rPr>
        <w:t>8%</w:t>
      </w:r>
      <w:r>
        <w:rPr>
          <w:rFonts w:ascii="宋体" w:hAnsi="宋体"/>
          <w:b/>
          <w:bCs/>
          <w:color w:val="000000"/>
          <w:sz w:val="32"/>
          <w:szCs w:val="32"/>
        </w:rPr>
        <w:t>给予奖励。</w:t>
      </w:r>
    </w:p>
    <w:p>
      <w:pPr>
        <w:spacing w:line="264" w:lineRule="auto"/>
        <w:ind w:firstLine="578" w:firstLineChars="180"/>
        <w:rPr>
          <w:rFonts w:hint="eastAsia" w:ascii="宋体" w:hAnsi="宋体"/>
          <w:b/>
          <w:bCs/>
          <w:color w:val="0000FF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（四）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申请办法：</w:t>
      </w:r>
      <w:r>
        <w:rPr>
          <w:rFonts w:hint="eastAsia" w:ascii="宋体" w:hAnsi="宋体"/>
          <w:b/>
          <w:bCs/>
          <w:color w:val="000000" w:themeColor="text1"/>
          <w:kern w:val="0"/>
          <w:sz w:val="32"/>
          <w:szCs w:val="32"/>
        </w:rPr>
        <w:t>各学院成立优秀毕业生评选小组，评选小组按照评选条件初步确定推荐人选名单，经二级学院核实并提交二级学院党政联席会议审批后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</w:rPr>
        <w:t>提交学生工作处审核；学生工作处审核通过后公示5个工作日，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</w:rPr>
        <w:t>无异议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</w:rPr>
        <w:t>后报学校批准。</w:t>
      </w:r>
    </w:p>
    <w:p>
      <w:pPr>
        <w:ind w:firstLine="643" w:firstLineChars="200"/>
        <w:rPr>
          <w:rFonts w:hint="default" w:ascii="宋体" w:hAnsi="宋体" w:eastAsia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请各二级学院认真按照评选办法执行。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t>另：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  <w:t>评选进度及颁发奖励时间计划：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各学院按照评选条件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初步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确定推荐人选名单，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经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二级学院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核实并提交二级学院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党政联席会议审批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后、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填写《广州航海学院优秀毕业生审批表》(纸质版)、《广州航海学院优秀毕业生汇总表》（电子版）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于5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日前报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交）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学工处(过期不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报不交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视为自动放弃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eastAsia="zh-CN"/>
        </w:rPr>
        <w:t>）。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eastAsia="zh-CN"/>
        </w:rPr>
        <w:t>２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经学工处审查核实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无误后，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在全校范围内进行公示，公示期为5个工作日；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公示无异议后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上报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学校审批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学校审议通过后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公示3个工作日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无异议后进行表彰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表彰：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学校召开优秀毕业生座谈会及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颁发证书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颁发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奖励金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500元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/位），表彰时间另行通知（初定为6月下旬）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评选优秀毕业生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是一项十分重要的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严肃的学生管理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工作，各学院要加强组织领导，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成立评选小组保障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评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优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工作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的顺利进行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，并以评优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为契机，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</w:rPr>
        <w:t>开展加强在校学生的全面教育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</w:rPr>
        <w:t>活动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/>
          <w:color w:val="000000"/>
          <w:sz w:val="32"/>
          <w:szCs w:val="32"/>
        </w:rPr>
        <w:t xml:space="preserve"> </w:t>
      </w:r>
    </w:p>
    <w:p>
      <w:pPr>
        <w:spacing w:line="264" w:lineRule="auto"/>
        <w:ind w:firstLine="640" w:firstLineChars="200"/>
        <w:rPr>
          <w:rFonts w:hint="eastAsia" w:ascii="仿宋_GB2312" w:hAnsi="宋体"/>
          <w:color w:val="000000"/>
          <w:sz w:val="32"/>
          <w:szCs w:val="32"/>
        </w:rPr>
      </w:pPr>
      <w:r>
        <w:rPr>
          <w:rFonts w:hint="eastAsia" w:ascii="仿宋_GB2312" w:hAnsi="宋体"/>
          <w:color w:val="000000"/>
          <w:sz w:val="32"/>
          <w:szCs w:val="32"/>
        </w:rPr>
        <w:t xml:space="preserve">                               </w:t>
      </w:r>
      <w:r>
        <w:rPr>
          <w:rFonts w:hint="eastAsia" w:ascii="宋体" w:hAnsi="宋体"/>
          <w:color w:val="000000"/>
          <w:sz w:val="32"/>
          <w:szCs w:val="32"/>
        </w:rPr>
        <w:t>学工处</w:t>
      </w:r>
    </w:p>
    <w:p>
      <w:pPr>
        <w:spacing w:line="264" w:lineRule="auto"/>
        <w:ind w:firstLine="4800" w:firstLineChars="1500"/>
        <w:rPr>
          <w:rFonts w:hint="eastAsia" w:ascii="仿宋_GB2312" w:hAnsi="宋体"/>
          <w:color w:val="000000"/>
          <w:sz w:val="32"/>
          <w:szCs w:val="32"/>
        </w:rPr>
      </w:pPr>
      <w:r>
        <w:rPr>
          <w:rFonts w:hint="eastAsia" w:ascii="仿宋_GB2312" w:hAnsi="宋体"/>
          <w:color w:val="000000"/>
          <w:sz w:val="32"/>
          <w:szCs w:val="32"/>
        </w:rPr>
        <w:t>2019</w:t>
      </w:r>
      <w:r>
        <w:rPr>
          <w:rFonts w:hint="eastAsia" w:ascii="宋体" w:hAnsi="宋体"/>
          <w:color w:val="000000"/>
          <w:sz w:val="32"/>
          <w:szCs w:val="32"/>
        </w:rPr>
        <w:t>年</w:t>
      </w:r>
      <w:r>
        <w:rPr>
          <w:rFonts w:hint="eastAsia" w:ascii="仿宋_GB2312" w:hAnsi="仿宋_GB2312"/>
          <w:color w:val="000000"/>
          <w:sz w:val="32"/>
          <w:szCs w:val="32"/>
        </w:rPr>
        <w:t>4</w:t>
      </w:r>
      <w:r>
        <w:rPr>
          <w:rFonts w:hint="eastAsia" w:ascii="宋体" w:hAnsi="宋体"/>
          <w:color w:val="000000"/>
          <w:sz w:val="32"/>
          <w:szCs w:val="32"/>
        </w:rPr>
        <w:t>月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/>
          <w:color w:val="000000"/>
          <w:sz w:val="32"/>
          <w:szCs w:val="32"/>
        </w:rPr>
        <w:t>日</w:t>
      </w:r>
    </w:p>
    <w:p>
      <w:pPr>
        <w:rPr>
          <w:color w:val="000000"/>
        </w:rPr>
      </w:pPr>
      <w:r>
        <w:rPr>
          <w:color w:val="00000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A89"/>
    <w:rsid w:val="00942A89"/>
    <w:rsid w:val="00B20420"/>
    <w:rsid w:val="0DA019AC"/>
    <w:rsid w:val="149719F4"/>
    <w:rsid w:val="151A6EE3"/>
    <w:rsid w:val="198C3A75"/>
    <w:rsid w:val="34503CB4"/>
    <w:rsid w:val="3E157B80"/>
    <w:rsid w:val="3E652804"/>
    <w:rsid w:val="404C6CAB"/>
    <w:rsid w:val="4DA7163D"/>
    <w:rsid w:val="5D09668F"/>
    <w:rsid w:val="5D4B28E8"/>
    <w:rsid w:val="5F9C13F3"/>
    <w:rsid w:val="6F2D2245"/>
    <w:rsid w:val="75766E1B"/>
    <w:rsid w:val="7E97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459</Characters>
  <Lines>3</Lines>
  <Paragraphs>1</Paragraphs>
  <TotalTime>3</TotalTime>
  <ScaleCrop>false</ScaleCrop>
  <LinksUpToDate>false</LinksUpToDate>
  <CharactersWithSpaces>538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2019-04-23T03:27:00Z</dcterms:created>
  <dc:creator>Administrator</dc:creator>
  <cp:lastModifiedBy>林杰辉</cp:lastModifiedBy>
  <dcterms:modified xsi:type="dcterms:W3CDTF">2019-04-28T01:37:26Z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